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中共湖南体育职业学院委员会党校</w:t>
      </w:r>
    </w:p>
    <w:p>
      <w:pPr>
        <w:tabs>
          <w:tab w:val="left" w:pos="4320"/>
        </w:tabs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第3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期党员发展对象培训课程安排表</w:t>
      </w:r>
    </w:p>
    <w:bookmarkEnd w:id="0"/>
    <w:tbl>
      <w:tblPr>
        <w:tblStyle w:val="3"/>
        <w:tblW w:w="8838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332"/>
        <w:gridCol w:w="1483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  间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学习内容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授  课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8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开班动员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谭焱良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陈新良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胡  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  雯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钟小红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晴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彭  森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彭  琳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许俊影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:30—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党的纲领和现阶段任务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谭焱良</w:t>
            </w: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:30—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对照党章 寻找差距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ind w:left="139" w:hanging="162" w:hangingChars="58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陈新良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  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:30—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中国共产党为什么能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彭亦兵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6月11日（周五）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18:30-20:30</w:t>
            </w:r>
          </w:p>
        </w:tc>
        <w:tc>
          <w:tcPr>
            <w:tcW w:w="6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:30—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长征精神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王利民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许俊影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:30—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选择共产党是历史的必然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周志宏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许俊影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:30—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学史崇德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钟小红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许俊影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:30—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：30</w:t>
            </w:r>
          </w:p>
        </w:tc>
        <w:tc>
          <w:tcPr>
            <w:tcW w:w="48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结业考试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彭  琳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：00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党的历史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  斌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彭  琳</w:t>
            </w:r>
          </w:p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赵  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：00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结业典礼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陈新良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胡  斌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彭亦兵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钟小红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冯  晴</w:t>
            </w:r>
          </w:p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彭  森</w:t>
            </w:r>
          </w:p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周  雯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tblpX="10313" w:tblpY="-40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701" w:right="1701" w:bottom="1701" w:left="1701" w:header="851" w:footer="1134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WE5ZDExNmE3ZWI2NmRkMDdjODVhZmQ3ODI2MmUifQ=="/>
  </w:docVars>
  <w:rsids>
    <w:rsidRoot w:val="0A9C6C2D"/>
    <w:rsid w:val="0A9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2022-06-20T03:54:00Z</dcterms:created>
  <dc:creator>小潘猕猴桃</dc:creator>
  <cp:lastModifiedBy>小潘猕猴桃</cp:lastModifiedBy>
  <dcterms:modified xsi:type="dcterms:W3CDTF">2022-06-20T03:56:06Z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95947D3B56A64BF58580457827CD31B7</vt:lpwstr>
  </property>
</Properties>
</file>